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14"/>
        <w:ind w:left="480" w:firstLine="0" w:firstLineChars="0"/>
        <w:jc w:val="center"/>
        <w:rPr>
          <w:rFonts w:hint="eastAsia" w:asciiTheme="minorEastAsia" w:hAnsiTheme="minorEastAsia"/>
          <w:b/>
          <w:kern w:val="2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b/>
          <w:kern w:val="2"/>
          <w:sz w:val="44"/>
          <w:szCs w:val="44"/>
          <w:lang w:val="en-US" w:eastAsia="zh-CN"/>
        </w:rPr>
        <w:t>Auto-focus&amp;Zoom PC board</w:t>
      </w:r>
    </w:p>
    <w:p>
      <w:pPr>
        <w:pStyle w:val="14"/>
        <w:ind w:left="480" w:firstLine="0" w:firstLineChars="0"/>
        <w:jc w:val="center"/>
        <w:rPr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2"/>
          <w:sz w:val="44"/>
          <w:szCs w:val="44"/>
        </w:rPr>
        <w:t>Technical specifications</w:t>
      </w:r>
    </w:p>
    <w:tbl>
      <w:tblPr>
        <w:tblStyle w:val="7"/>
        <w:tblW w:w="10181" w:type="dxa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60"/>
        <w:gridCol w:w="4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81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single" w:color="000000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Product Series</w:t>
            </w:r>
          </w:p>
        </w:tc>
        <w:tc>
          <w:tcPr>
            <w:tcW w:w="7400" w:type="dxa"/>
            <w:gridSpan w:val="2"/>
            <w:tcBorders>
              <w:top w:val="double" w:color="auto" w:sz="6" w:space="0"/>
              <w:left w:val="nil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 xml:space="preserve">Continuous zoom lens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circuit 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panel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81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000000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Product Description</w:t>
            </w:r>
          </w:p>
        </w:tc>
        <w:tc>
          <w:tcPr>
            <w:tcW w:w="7400" w:type="dxa"/>
            <w:gridSpan w:val="2"/>
            <w:tcBorders>
              <w:top w:val="double" w:color="auto" w:sz="6" w:space="0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1. focusing double motor control, support photoelectric one-click focusing, focusing function customization;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81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000000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2.5 V/12V Motor optional;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81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000000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3. position servo, single-end zoom or focus adjustment, clear imaging point calibration and other functions;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78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29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FO-H617-D05/FO-H617-D12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ind w:firstLine="220" w:firstLineChars="100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Main </w:t>
            </w:r>
            <w:bookmarkStart w:id="0" w:name="_GoBack"/>
            <w:bookmarkEnd w:id="0"/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functions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Set the variable position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Set the variable position independently</w:t>
            </w:r>
          </w:p>
        </w:tc>
      </w:tr>
      <w:tr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ind w:firstLine="220" w:firstLineChars="100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Set the focusing position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Set the focusing position independently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Double focus with one key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At the same time set up the zoom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Two-way manual focusing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Select the focusing direction to manually stop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Double manual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Select Change Direction Manual Stop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Speed gear setting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Change the zoom 4 gear setting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One key focus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Set to Best Clear Point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Focus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The process is clear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Auxiliary functions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Border self-inspection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Automatic inspection of physical boundaries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One-click diagnosis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Check potentiometer connection failure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Clear Point Calibration Table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kern w:val="0"/>
                <w:sz w:val="22"/>
                <w:szCs w:val="22"/>
              </w:rPr>
              <w:t>-40℃~60℃ Eight Temperature Section Clear Point Calibration Table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External Temperature Transmission Board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Scope of work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-40℃~60℃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Precision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2"/>
                <w:szCs w:val="22"/>
              </w:rPr>
              <w:t>±2℃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Communications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Mode</w:t>
            </w:r>
            <w:r>
              <w:rPr>
                <w:rFonts w:hint="eastAsia" w:ascii="Calibri" w:hAnsi="Calibri" w:eastAsia="等线" w:cs="Calibri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of communication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R S232/RS 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Type of communication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baud rate :57600(N,8,1)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Upgrade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Firmware upgrade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Manufacturer J TAG upgrade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Hardware features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Power supply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Power supply reverse does not damage hardware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One key focus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Focus time ≤5 seconds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Focus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Fuzzy state and clear state can follow the focus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Average position control accuracy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Average position control accuracy ≤6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Clear Point Calibration Table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Single table clear points up to 24 data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High precision position reference source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0.2% Reference Power Supply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7" w:hRule="atLeast"/>
        </w:trPr>
        <w:tc>
          <w:tcPr>
            <w:tcW w:w="2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Motor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DC motor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5V/12V motor optional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Interface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External integrated interface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FWF12504-S12B24W5M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Integrated Motor Interface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FWF12504-S10B24W5M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Temperature Transmission Interface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FWF12504-S 04B24W5M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Debugging interface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FWF12506-S06S24W5B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Power supply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DC12V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Power consumption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0.4 W@12v、25℃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Mechanical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Weight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g ≤10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Dimensions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45 mmx38mm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Environmental standards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Working temperature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-40℃～+60℃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Working humidity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~90% RH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Storage temperature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-40℃～+60℃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Storage humidity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~90% RH 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Packaging content</w:t>
            </w:r>
          </w:p>
        </w:tc>
        <w:tc>
          <w:tcPr>
            <w:tcW w:w="2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Standard packing list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Servo X1 Board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Inner liner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Quality Assurance Card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QA test report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51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Corrugated box (lined with foam)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0" w:hRule="atLeast"/>
        </w:trPr>
        <w:tc>
          <w:tcPr>
            <w:tcW w:w="278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8DB3E2" w:themeFill="text2" w:themeFillTint="66"/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Calibri" w:hAnsi="Calibri" w:eastAsia="等线" w:cs="Calibri"/>
                <w:color w:val="000000"/>
                <w:kern w:val="0"/>
                <w:sz w:val="22"/>
                <w:szCs w:val="22"/>
              </w:rPr>
              <w:t>desiccant</w:t>
            </w:r>
          </w:p>
        </w:tc>
      </w:tr>
    </w:tbl>
    <w:p/>
    <w:p/>
    <w:p>
      <w:pPr>
        <w:pStyle w:val="2"/>
      </w:pPr>
      <w:r>
        <w:rPr>
          <w:rFonts w:hint="eastAsia"/>
        </w:rPr>
        <w:t>II. External description of the interface</w:t>
      </w:r>
    </w:p>
    <w:p>
      <w:pPr>
        <w:pStyle w:val="3"/>
      </w:pPr>
      <w:r>
        <w:rPr>
          <w:rFonts w:hint="eastAsia"/>
        </w:rPr>
        <w:t>2.1 External integrated interface</w:t>
      </w:r>
    </w:p>
    <w:p>
      <w:pPr>
        <w:spacing w:line="220" w:lineRule="atLeast"/>
      </w:pPr>
      <w:r>
        <w:rPr>
          <w:rFonts w:hint="eastAsia" w:ascii="微软雅黑" w:hAnsi="微软雅黑" w:cs="微软雅黑"/>
          <w:color w:val="000000"/>
          <w:sz w:val="20"/>
          <w:szCs w:val="20"/>
          <w:shd w:val="clear" w:color="auto" w:fill="FFFFFF"/>
        </w:rPr>
        <w:t>Connector Type: FWF12504-S12B24W5M (12PIN/1.25mm spacing/slope)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3454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71" w:type="dxa"/>
            <w:gridSpan w:val="3"/>
            <w:shd w:val="clear" w:color="auto" w:fill="8DB3E2" w:themeFill="text2" w:themeFillTint="66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External debugging interface (12 pins)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Pin number</w:t>
            </w:r>
          </w:p>
        </w:tc>
        <w:tc>
          <w:tcPr>
            <w:tcW w:w="3454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Signal name</w:t>
            </w:r>
          </w:p>
        </w:tc>
        <w:tc>
          <w:tcPr>
            <w:tcW w:w="2841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Signal definition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J2.1、J2.2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12V_IN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External Power Supply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J2.2、J2.3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PGND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External Power Supply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J2.5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RS422_A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422 serial 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J2.6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RS422_B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422 serial 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J2.7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RS422_Z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422 serial 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J2.8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RS422_Y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422 serial 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 2.9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GND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Digital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 2.10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RS232_TX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232 Serial Transmission (Local)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J2.11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RS232_RX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232 Serial Receiving (Local)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J2.12</w:t>
            </w:r>
          </w:p>
        </w:tc>
        <w:tc>
          <w:tcPr>
            <w:tcW w:w="3454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GND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Digital</w:t>
            </w:r>
          </w:p>
        </w:tc>
      </w:tr>
    </w:tbl>
    <w:p>
      <w:pPr>
        <w:rPr>
          <w:sz w:val="24"/>
          <w:szCs w:val="24"/>
        </w:rPr>
      </w:pPr>
    </w:p>
    <w:p>
      <w:pPr>
        <w:pStyle w:val="3"/>
      </w:pPr>
      <w:r>
        <w:rPr>
          <w:rFonts w:hint="eastAsia"/>
        </w:rPr>
        <w:t>2.2 Integrated Motor Interface</w:t>
      </w:r>
    </w:p>
    <w:p>
      <w:pPr>
        <w:spacing w:line="220" w:lineRule="atLeast"/>
      </w:pPr>
      <w:r>
        <w:rPr>
          <w:rFonts w:hint="eastAsia" w:ascii="微软雅黑" w:hAnsi="微软雅黑" w:cs="微软雅黑"/>
          <w:color w:val="000000"/>
          <w:sz w:val="20"/>
          <w:szCs w:val="20"/>
          <w:shd w:val="clear" w:color="auto" w:fill="FFFFFF"/>
        </w:rPr>
        <w:t>Connector Type: FWF12504-S10B24W5M (10PIN/1.25mm spacing/slope)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4353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shd w:val="clear" w:color="auto" w:fill="8DB3E2" w:themeFill="text2" w:themeFillTint="66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External lens interface (10 stitches)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Pin number</w:t>
            </w:r>
          </w:p>
        </w:tc>
        <w:tc>
          <w:tcPr>
            <w:tcW w:w="4353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Signal name</w:t>
            </w:r>
          </w:p>
        </w:tc>
        <w:tc>
          <w:tcPr>
            <w:tcW w:w="2787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Signal definition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J1.1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OUT_FOCUS-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Motor focusing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J1.2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OUT_FOCUS+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Motor focusing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J1.3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OUT_ZOOM-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Motor Variable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J1.4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OUT_ZOOM+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Motor Variable Output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J1.5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VREF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potentiometer baseline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J1.6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GND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Digital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J1.7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ADC1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ADC feedback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J1.8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VREF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potentiometer baseline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J1.9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GND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Digital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J1.10</w:t>
            </w:r>
          </w:p>
        </w:tc>
        <w:tc>
          <w:tcPr>
            <w:tcW w:w="4353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ADC2</w:t>
            </w:r>
          </w:p>
        </w:tc>
        <w:tc>
          <w:tcPr>
            <w:tcW w:w="2787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ADC feedback</w:t>
            </w:r>
          </w:p>
        </w:tc>
      </w:tr>
    </w:tbl>
    <w:p>
      <w:pPr>
        <w:pStyle w:val="3"/>
      </w:pPr>
      <w:r>
        <w:rPr>
          <w:rFonts w:hint="eastAsia"/>
        </w:rPr>
        <w:t>2.3 Temperature interface</w:t>
      </w:r>
    </w:p>
    <w:p>
      <w:pPr>
        <w:spacing w:line="220" w:lineRule="atLeast"/>
      </w:pPr>
      <w:r>
        <w:rPr>
          <w:rFonts w:hint="eastAsia" w:ascii="微软雅黑" w:hAnsi="微软雅黑" w:cs="微软雅黑"/>
          <w:color w:val="000000"/>
          <w:sz w:val="20"/>
          <w:szCs w:val="20"/>
          <w:shd w:val="clear" w:color="auto" w:fill="FFFFFF"/>
        </w:rPr>
        <w:t>Connector Type: FWF12504-S 04B24W5M (4PIN/1.25mm spacing/slope)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3"/>
            <w:shd w:val="clear" w:color="auto" w:fill="8DB3E2" w:themeFill="text2" w:themeFillTint="66"/>
          </w:tcPr>
          <w:p>
            <w:pPr>
              <w:spacing w:line="22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0"/>
              </w:rPr>
              <w:t>Temperature transfer interface (4 pins)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Pin number</w:t>
            </w:r>
          </w:p>
        </w:tc>
        <w:tc>
          <w:tcPr>
            <w:tcW w:w="2841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Signal name</w:t>
            </w:r>
          </w:p>
        </w:tc>
        <w:tc>
          <w:tcPr>
            <w:tcW w:w="2841" w:type="dxa"/>
            <w:shd w:val="clear" w:color="auto" w:fill="8DB3E2" w:themeFill="text2" w:themeFillTint="66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Signal definition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J5.1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MCU_3V3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3.3 V Power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J5.2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MCU_I2C1_SCL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J5.3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MCU_I2C1_SDA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J5.4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GND</w:t>
            </w:r>
          </w:p>
        </w:tc>
        <w:tc>
          <w:tcPr>
            <w:tcW w:w="2841" w:type="dxa"/>
          </w:tcPr>
          <w:p>
            <w:pPr>
              <w:spacing w:line="220" w:lineRule="atLeas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Digital</w:t>
            </w:r>
          </w:p>
        </w:tc>
      </w:tr>
    </w:tbl>
    <w:p>
      <w:pPr>
        <w:pStyle w:val="3"/>
      </w:pPr>
      <w:r>
        <w:rPr>
          <w:rFonts w:hint="eastAsia"/>
        </w:rPr>
        <w:t>2.4 Debugging interface</w:t>
      </w:r>
    </w:p>
    <w:p>
      <w:r>
        <w:rPr>
          <w:rFonts w:hint="eastAsia"/>
        </w:rPr>
        <w:t>Manufacturer reserve.</w:t>
      </w:r>
    </w:p>
    <w:p>
      <w:pPr>
        <w:pStyle w:val="3"/>
      </w:pPr>
      <w:r>
        <w:t xml:space="preserve">.5 </w:t>
      </w:r>
      <w:r>
        <w:rPr>
          <w:rFonts w:hint="eastAsia"/>
        </w:rPr>
        <w:t>2. Overall external interface diagram</w:t>
      </w:r>
    </w:p>
    <w:p>
      <w:pPr>
        <w:rPr>
          <w:rFonts w:hint="eastAsia"/>
        </w:rPr>
      </w:pPr>
      <w:r>
        <w:rPr>
          <w:rFonts w:hint="eastAsia"/>
        </w:rPr>
        <w:t>The overall external interface diagram of the hardware is shown in figure 1:</w:t>
      </w:r>
    </w:p>
    <w:p>
      <w:pPr>
        <w:jc w:val="center"/>
        <w:rPr>
          <w:sz w:val="24"/>
          <w:szCs w:val="24"/>
        </w:rPr>
      </w:pPr>
      <w:r>
        <w:rPr>
          <w:rFonts w:hint="eastAsia"/>
        </w:rPr>
        <w:drawing>
          <wp:inline distT="0" distB="0" distL="0" distR="0">
            <wp:extent cx="3819525" cy="29756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>Figure 1. The overall external interface diagram of the hardware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7384"/>
    <w:rsid w:val="00031158"/>
    <w:rsid w:val="00066BCE"/>
    <w:rsid w:val="000A63F6"/>
    <w:rsid w:val="000B1E05"/>
    <w:rsid w:val="000E0319"/>
    <w:rsid w:val="000F2115"/>
    <w:rsid w:val="000F2B3E"/>
    <w:rsid w:val="001336B1"/>
    <w:rsid w:val="001406AB"/>
    <w:rsid w:val="00170805"/>
    <w:rsid w:val="0017689F"/>
    <w:rsid w:val="00180A4C"/>
    <w:rsid w:val="001913EE"/>
    <w:rsid w:val="001C6152"/>
    <w:rsid w:val="001E2653"/>
    <w:rsid w:val="00203515"/>
    <w:rsid w:val="0020518C"/>
    <w:rsid w:val="00214ED7"/>
    <w:rsid w:val="00221963"/>
    <w:rsid w:val="002323F1"/>
    <w:rsid w:val="00242A9B"/>
    <w:rsid w:val="00246E71"/>
    <w:rsid w:val="00256F52"/>
    <w:rsid w:val="0026681A"/>
    <w:rsid w:val="00281343"/>
    <w:rsid w:val="002937BF"/>
    <w:rsid w:val="002B725F"/>
    <w:rsid w:val="002B7384"/>
    <w:rsid w:val="002B73C2"/>
    <w:rsid w:val="002C0116"/>
    <w:rsid w:val="0034154C"/>
    <w:rsid w:val="00347C9A"/>
    <w:rsid w:val="00356DA4"/>
    <w:rsid w:val="00386A39"/>
    <w:rsid w:val="003961A9"/>
    <w:rsid w:val="003B177E"/>
    <w:rsid w:val="003D0E85"/>
    <w:rsid w:val="003D5192"/>
    <w:rsid w:val="00403C49"/>
    <w:rsid w:val="004074C6"/>
    <w:rsid w:val="004450C9"/>
    <w:rsid w:val="00446F89"/>
    <w:rsid w:val="004530E4"/>
    <w:rsid w:val="0045687E"/>
    <w:rsid w:val="00482EB0"/>
    <w:rsid w:val="00483AEC"/>
    <w:rsid w:val="004D27D6"/>
    <w:rsid w:val="004D4168"/>
    <w:rsid w:val="00506D89"/>
    <w:rsid w:val="005143B8"/>
    <w:rsid w:val="00516977"/>
    <w:rsid w:val="00534AD8"/>
    <w:rsid w:val="00554F77"/>
    <w:rsid w:val="005618B5"/>
    <w:rsid w:val="0058217C"/>
    <w:rsid w:val="0058426D"/>
    <w:rsid w:val="00592BE5"/>
    <w:rsid w:val="005B2385"/>
    <w:rsid w:val="005E397A"/>
    <w:rsid w:val="005E636B"/>
    <w:rsid w:val="006362F7"/>
    <w:rsid w:val="0065039D"/>
    <w:rsid w:val="00667BCB"/>
    <w:rsid w:val="00674354"/>
    <w:rsid w:val="00685A32"/>
    <w:rsid w:val="006B120B"/>
    <w:rsid w:val="006B3435"/>
    <w:rsid w:val="006C1CEB"/>
    <w:rsid w:val="006C38AF"/>
    <w:rsid w:val="006D1345"/>
    <w:rsid w:val="006D6717"/>
    <w:rsid w:val="006E3B3E"/>
    <w:rsid w:val="0073571D"/>
    <w:rsid w:val="007806C0"/>
    <w:rsid w:val="00785D9E"/>
    <w:rsid w:val="00790538"/>
    <w:rsid w:val="00792126"/>
    <w:rsid w:val="00804E68"/>
    <w:rsid w:val="00814129"/>
    <w:rsid w:val="00815DDD"/>
    <w:rsid w:val="00823877"/>
    <w:rsid w:val="00826145"/>
    <w:rsid w:val="00835ECA"/>
    <w:rsid w:val="0084293C"/>
    <w:rsid w:val="008448A7"/>
    <w:rsid w:val="00844E60"/>
    <w:rsid w:val="008771CD"/>
    <w:rsid w:val="008809D4"/>
    <w:rsid w:val="008869E2"/>
    <w:rsid w:val="008B083F"/>
    <w:rsid w:val="008D6544"/>
    <w:rsid w:val="00935922"/>
    <w:rsid w:val="0099388E"/>
    <w:rsid w:val="00995BE9"/>
    <w:rsid w:val="009B1574"/>
    <w:rsid w:val="009D570B"/>
    <w:rsid w:val="009E6406"/>
    <w:rsid w:val="009F2284"/>
    <w:rsid w:val="009F300E"/>
    <w:rsid w:val="00A052AD"/>
    <w:rsid w:val="00A07A12"/>
    <w:rsid w:val="00A14F4C"/>
    <w:rsid w:val="00A310B2"/>
    <w:rsid w:val="00A4045E"/>
    <w:rsid w:val="00A76F35"/>
    <w:rsid w:val="00A8306F"/>
    <w:rsid w:val="00A9329C"/>
    <w:rsid w:val="00AF14DF"/>
    <w:rsid w:val="00B10173"/>
    <w:rsid w:val="00B27B36"/>
    <w:rsid w:val="00B4446A"/>
    <w:rsid w:val="00BA2360"/>
    <w:rsid w:val="00BA3BD3"/>
    <w:rsid w:val="00BD3C5D"/>
    <w:rsid w:val="00BE63FA"/>
    <w:rsid w:val="00BF3B18"/>
    <w:rsid w:val="00C06C7E"/>
    <w:rsid w:val="00C539C9"/>
    <w:rsid w:val="00CB6ED1"/>
    <w:rsid w:val="00D41AE0"/>
    <w:rsid w:val="00D733E1"/>
    <w:rsid w:val="00D77B0A"/>
    <w:rsid w:val="00D871D5"/>
    <w:rsid w:val="00D930EB"/>
    <w:rsid w:val="00DA6D00"/>
    <w:rsid w:val="00DC58B5"/>
    <w:rsid w:val="00DD0DBB"/>
    <w:rsid w:val="00DD7C0A"/>
    <w:rsid w:val="00DE2349"/>
    <w:rsid w:val="00E05CE0"/>
    <w:rsid w:val="00E27949"/>
    <w:rsid w:val="00E54A05"/>
    <w:rsid w:val="00E71B5B"/>
    <w:rsid w:val="00E81D79"/>
    <w:rsid w:val="00EA0EA0"/>
    <w:rsid w:val="00EC5247"/>
    <w:rsid w:val="00F002B9"/>
    <w:rsid w:val="00F35089"/>
    <w:rsid w:val="00F524FB"/>
    <w:rsid w:val="00F83B99"/>
    <w:rsid w:val="00F853E1"/>
    <w:rsid w:val="00FB6DAC"/>
    <w:rsid w:val="00FC1393"/>
    <w:rsid w:val="00FC4F71"/>
    <w:rsid w:val="00FE75C0"/>
    <w:rsid w:val="00FF0359"/>
    <w:rsid w:val="012E5AAB"/>
    <w:rsid w:val="06660C02"/>
    <w:rsid w:val="084D613C"/>
    <w:rsid w:val="0B45640B"/>
    <w:rsid w:val="13766B41"/>
    <w:rsid w:val="13AF2DC9"/>
    <w:rsid w:val="15582251"/>
    <w:rsid w:val="1DF8184B"/>
    <w:rsid w:val="21877105"/>
    <w:rsid w:val="26397899"/>
    <w:rsid w:val="2A546F99"/>
    <w:rsid w:val="301728E9"/>
    <w:rsid w:val="341A21B7"/>
    <w:rsid w:val="3602139C"/>
    <w:rsid w:val="38B0109F"/>
    <w:rsid w:val="401F2396"/>
    <w:rsid w:val="4C474993"/>
    <w:rsid w:val="4C5F20AD"/>
    <w:rsid w:val="4D46108A"/>
    <w:rsid w:val="54973392"/>
    <w:rsid w:val="5FAF4A1D"/>
    <w:rsid w:val="617A43D3"/>
    <w:rsid w:val="680C3C80"/>
    <w:rsid w:val="70880877"/>
    <w:rsid w:val="724561F3"/>
    <w:rsid w:val="78C810FF"/>
    <w:rsid w:val="7F67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无间隔 字符"/>
    <w:link w:val="13"/>
    <w:qFormat/>
    <w:locked/>
    <w:uiPriority w:val="1"/>
    <w:rPr>
      <w:rFonts w:ascii="Calibri" w:hAnsi="Calibri" w:eastAsia="宋体" w:cs="Times New Roman"/>
      <w:kern w:val="0"/>
      <w:sz w:val="22"/>
      <w:szCs w:val="20"/>
    </w:rPr>
  </w:style>
  <w:style w:type="paragraph" w:styleId="13">
    <w:name w:val="No Spacing"/>
    <w:link w:val="12"/>
    <w:qFormat/>
    <w:uiPriority w:val="1"/>
    <w:rPr>
      <w:rFonts w:ascii="Calibri" w:hAnsi="Calibri" w:eastAsia="宋体" w:cs="Times New Roman"/>
      <w:kern w:val="0"/>
      <w:sz w:val="22"/>
      <w:szCs w:val="20"/>
      <w:lang w:val="en-US" w:eastAsia="zh-CN" w:bidi="ar-SA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1 字符"/>
    <w:basedOn w:val="9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349</Words>
  <Characters>1992</Characters>
  <Lines>16</Lines>
  <Paragraphs>4</Paragraphs>
  <TotalTime>5</TotalTime>
  <ScaleCrop>false</ScaleCrop>
  <LinksUpToDate>false</LinksUpToDate>
  <CharactersWithSpaces>2337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2020-04-22T02:20:00Z</dcterms:created>
  <dc:creator>叶欢欢</dc:creator>
  <cp:lastModifiedBy>Cynthia徐</cp:lastModifiedBy>
  <dcterms:modified xsi:type="dcterms:W3CDTF">2021-07-22T08:19:37Z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4D9B782249064AE3A3660E2F48D3EB82</vt:lpwstr>
  </property>
</Properties>
</file>